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9C73" w14:textId="77777777" w:rsidR="00495B65" w:rsidRDefault="00495B65" w:rsidP="00495B65">
      <w:pPr>
        <w:jc w:val="both"/>
        <w:rPr>
          <w:rFonts w:ascii="Arial" w:hAnsi="Arial" w:cs="Arial"/>
          <w:sz w:val="22"/>
          <w:szCs w:val="22"/>
        </w:rPr>
      </w:pPr>
    </w:p>
    <w:p w14:paraId="34E1B0D5" w14:textId="77777777" w:rsidR="00BE37A0" w:rsidRPr="00BE37A0" w:rsidRDefault="00BE37A0" w:rsidP="00BE37A0">
      <w:pPr>
        <w:jc w:val="right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 xml:space="preserve">……………, dnia …………………..r. </w:t>
      </w:r>
    </w:p>
    <w:p w14:paraId="5149B90A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</w:p>
    <w:p w14:paraId="144C906C" w14:textId="77777777" w:rsidR="00BE37A0" w:rsidRPr="00BE37A0" w:rsidRDefault="00BE37A0" w:rsidP="00BE37A0">
      <w:pPr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</w:p>
    <w:p w14:paraId="584D4644" w14:textId="77777777" w:rsidR="00BE37A0" w:rsidRPr="00BE37A0" w:rsidRDefault="00BE37A0" w:rsidP="00BE37A0">
      <w:pPr>
        <w:pStyle w:val="Nagwek1"/>
        <w:ind w:left="2832" w:firstLine="708"/>
        <w:jc w:val="both"/>
        <w:rPr>
          <w:rFonts w:cs="Arial"/>
          <w:szCs w:val="22"/>
        </w:rPr>
      </w:pPr>
      <w:r w:rsidRPr="00BE37A0">
        <w:rPr>
          <w:rFonts w:cs="Arial"/>
          <w:szCs w:val="22"/>
        </w:rPr>
        <w:t>Sąd Rejonowy w ……….</w:t>
      </w:r>
    </w:p>
    <w:p w14:paraId="278D8009" w14:textId="77777777" w:rsidR="00BE37A0" w:rsidRPr="00BE37A0" w:rsidRDefault="00BE37A0" w:rsidP="00BE37A0">
      <w:pPr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>Wydział ……………….</w:t>
      </w:r>
    </w:p>
    <w:p w14:paraId="7A75B13B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  <w:t>ul. …………………………</w:t>
      </w:r>
    </w:p>
    <w:p w14:paraId="101D2E15" w14:textId="77777777" w:rsidR="00BE37A0" w:rsidRPr="00BE37A0" w:rsidRDefault="00BE37A0" w:rsidP="00BE37A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de-DE"/>
        </w:rPr>
      </w:pPr>
      <w:r w:rsidRPr="00BE37A0">
        <w:rPr>
          <w:rFonts w:ascii="Arial" w:hAnsi="Arial" w:cs="Arial"/>
          <w:b/>
          <w:sz w:val="22"/>
          <w:szCs w:val="22"/>
        </w:rPr>
        <w:t>000 ……………………</w:t>
      </w:r>
    </w:p>
    <w:p w14:paraId="4A7D82AB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>sygn. akt …………………….</w:t>
      </w:r>
    </w:p>
    <w:p w14:paraId="4C0AA5F3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</w:p>
    <w:p w14:paraId="4F8D2E39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</w:p>
    <w:p w14:paraId="76331D77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>Powódka/Wnioskodawczyni:</w:t>
      </w:r>
      <w:r w:rsidRPr="00BE37A0">
        <w:rPr>
          <w:rFonts w:ascii="Arial" w:hAnsi="Arial" w:cs="Arial"/>
          <w:b/>
          <w:sz w:val="22"/>
          <w:szCs w:val="22"/>
        </w:rPr>
        <w:tab/>
        <w:t>…………………. spółka z o.o.</w:t>
      </w:r>
    </w:p>
    <w:p w14:paraId="21FE597D" w14:textId="77777777" w:rsidR="00BE37A0" w:rsidRPr="00BE37A0" w:rsidRDefault="00BE37A0" w:rsidP="00BE37A0">
      <w:pPr>
        <w:jc w:val="both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  <w:t>KRS: 0000000000</w:t>
      </w:r>
    </w:p>
    <w:p w14:paraId="35BBE29C" w14:textId="77777777" w:rsidR="00BE37A0" w:rsidRPr="00BE37A0" w:rsidRDefault="00BE37A0" w:rsidP="00BE37A0">
      <w:pPr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  <w:t>ul. ………………………….</w:t>
      </w:r>
    </w:p>
    <w:p w14:paraId="03F1381E" w14:textId="77777777" w:rsidR="00BE37A0" w:rsidRPr="00BE37A0" w:rsidRDefault="00BE37A0" w:rsidP="00BE37A0">
      <w:pPr>
        <w:ind w:left="3540"/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>00-000 ………………</w:t>
      </w:r>
    </w:p>
    <w:p w14:paraId="58028846" w14:textId="77777777" w:rsidR="00BE37A0" w:rsidRPr="00BE37A0" w:rsidRDefault="00BE37A0" w:rsidP="00BE37A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i/>
          <w:sz w:val="22"/>
          <w:szCs w:val="22"/>
        </w:rPr>
        <w:t>reprezentowana przez</w:t>
      </w:r>
    </w:p>
    <w:p w14:paraId="7432DA2A" w14:textId="77777777" w:rsidR="00BE37A0" w:rsidRPr="00BE37A0" w:rsidRDefault="00BE37A0" w:rsidP="00BE37A0">
      <w:pPr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</w:r>
      <w:r w:rsidRPr="00BE37A0">
        <w:rPr>
          <w:rFonts w:ascii="Arial" w:hAnsi="Arial" w:cs="Arial"/>
          <w:sz w:val="22"/>
          <w:szCs w:val="22"/>
        </w:rPr>
        <w:tab/>
        <w:t>radcę prawnego …………………….</w:t>
      </w:r>
    </w:p>
    <w:p w14:paraId="5DE87D4F" w14:textId="77777777" w:rsidR="00BE37A0" w:rsidRPr="00BE37A0" w:rsidRDefault="00BE37A0" w:rsidP="00BE37A0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>ul. ………………………….</w:t>
      </w:r>
    </w:p>
    <w:p w14:paraId="3B1C29E0" w14:textId="77777777" w:rsidR="00BE37A0" w:rsidRPr="00BE37A0" w:rsidRDefault="00BE37A0" w:rsidP="00BE37A0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sz w:val="22"/>
          <w:szCs w:val="22"/>
        </w:rPr>
        <w:t>00-000 ……………………</w:t>
      </w:r>
    </w:p>
    <w:p w14:paraId="427F389D" w14:textId="77777777" w:rsidR="00BE37A0" w:rsidRPr="00BE37A0" w:rsidRDefault="00BE37A0" w:rsidP="00BE37A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ABA864" w14:textId="77777777" w:rsidR="00BE37A0" w:rsidRPr="00BE37A0" w:rsidRDefault="00BE37A0" w:rsidP="00BE37A0">
      <w:pPr>
        <w:jc w:val="both"/>
        <w:rPr>
          <w:rFonts w:ascii="Arial" w:hAnsi="Arial" w:cs="Arial"/>
          <w:sz w:val="22"/>
          <w:szCs w:val="22"/>
        </w:rPr>
      </w:pPr>
    </w:p>
    <w:p w14:paraId="4567D780" w14:textId="77777777" w:rsidR="00BE37A0" w:rsidRPr="00BE37A0" w:rsidRDefault="00BE37A0" w:rsidP="00BE37A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 xml:space="preserve">     Pozwany/Uczestnik: </w:t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bCs/>
          <w:sz w:val="22"/>
          <w:szCs w:val="22"/>
        </w:rPr>
        <w:t xml:space="preserve">………………………. </w:t>
      </w:r>
    </w:p>
    <w:p w14:paraId="3BC314CE" w14:textId="77777777" w:rsidR="00BE37A0" w:rsidRPr="00BE37A0" w:rsidRDefault="00BE37A0" w:rsidP="00BE37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</w:r>
      <w:r w:rsidRPr="00BE37A0">
        <w:rPr>
          <w:rFonts w:ascii="Arial" w:hAnsi="Arial" w:cs="Arial"/>
          <w:b/>
          <w:sz w:val="22"/>
          <w:szCs w:val="22"/>
        </w:rPr>
        <w:tab/>
        <w:t>PESEL: 0000000000</w:t>
      </w:r>
    </w:p>
    <w:p w14:paraId="4601EB5E" w14:textId="77777777" w:rsidR="00BE37A0" w:rsidRPr="00BE37A0" w:rsidRDefault="00BE37A0" w:rsidP="00BE37A0">
      <w:pPr>
        <w:jc w:val="both"/>
        <w:rPr>
          <w:rFonts w:ascii="Arial" w:hAnsi="Arial" w:cs="Arial"/>
          <w:bCs/>
          <w:sz w:val="22"/>
          <w:szCs w:val="22"/>
        </w:rPr>
      </w:pPr>
      <w:r w:rsidRPr="00BE37A0">
        <w:rPr>
          <w:rFonts w:ascii="Arial" w:hAnsi="Arial" w:cs="Arial"/>
          <w:bCs/>
          <w:sz w:val="22"/>
          <w:szCs w:val="22"/>
        </w:rPr>
        <w:tab/>
      </w:r>
      <w:r w:rsidRPr="00BE37A0">
        <w:rPr>
          <w:rFonts w:ascii="Arial" w:hAnsi="Arial" w:cs="Arial"/>
          <w:bCs/>
          <w:sz w:val="22"/>
          <w:szCs w:val="22"/>
        </w:rPr>
        <w:tab/>
      </w:r>
      <w:r w:rsidRPr="00BE37A0">
        <w:rPr>
          <w:rFonts w:ascii="Arial" w:hAnsi="Arial" w:cs="Arial"/>
          <w:bCs/>
          <w:sz w:val="22"/>
          <w:szCs w:val="22"/>
        </w:rPr>
        <w:tab/>
      </w:r>
      <w:r w:rsidRPr="00BE37A0">
        <w:rPr>
          <w:rFonts w:ascii="Arial" w:hAnsi="Arial" w:cs="Arial"/>
          <w:bCs/>
          <w:sz w:val="22"/>
          <w:szCs w:val="22"/>
        </w:rPr>
        <w:tab/>
      </w:r>
      <w:r w:rsidRPr="00BE37A0">
        <w:rPr>
          <w:rFonts w:ascii="Arial" w:hAnsi="Arial" w:cs="Arial"/>
          <w:bCs/>
          <w:sz w:val="22"/>
          <w:szCs w:val="22"/>
        </w:rPr>
        <w:tab/>
        <w:t>ul. ………………………….</w:t>
      </w:r>
    </w:p>
    <w:p w14:paraId="52AF4865" w14:textId="77777777" w:rsidR="00BE37A0" w:rsidRPr="00BE37A0" w:rsidRDefault="00BE37A0" w:rsidP="00BE37A0">
      <w:pPr>
        <w:ind w:left="2832" w:firstLine="708"/>
        <w:jc w:val="both"/>
        <w:rPr>
          <w:rFonts w:ascii="Arial" w:hAnsi="Arial" w:cs="Arial"/>
          <w:bCs/>
          <w:sz w:val="22"/>
          <w:szCs w:val="22"/>
        </w:rPr>
      </w:pPr>
      <w:r w:rsidRPr="00BE37A0">
        <w:rPr>
          <w:rFonts w:ascii="Arial" w:hAnsi="Arial" w:cs="Arial"/>
          <w:bCs/>
          <w:sz w:val="22"/>
          <w:szCs w:val="22"/>
        </w:rPr>
        <w:t>00-000 …………………….</w:t>
      </w:r>
    </w:p>
    <w:p w14:paraId="29791CF7" w14:textId="77777777" w:rsidR="00BE37A0" w:rsidRPr="00BE37A0" w:rsidRDefault="00BE37A0" w:rsidP="00BE37A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658F424" w14:textId="77777777" w:rsidR="00AC490D" w:rsidRPr="00BE37A0" w:rsidRDefault="00AC49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9ADCB3" w14:textId="77777777" w:rsidR="00AC490D" w:rsidRPr="00BE37A0" w:rsidRDefault="00AC49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118DC6" w14:textId="77777777" w:rsidR="00BE37A0" w:rsidRPr="00BE37A0" w:rsidRDefault="00BE37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37A0">
        <w:rPr>
          <w:rFonts w:ascii="Arial" w:hAnsi="Arial" w:cs="Arial"/>
          <w:b/>
          <w:bCs/>
          <w:sz w:val="22"/>
          <w:szCs w:val="22"/>
        </w:rPr>
        <w:t xml:space="preserve">WNIOSEK </w:t>
      </w:r>
    </w:p>
    <w:p w14:paraId="3178E176" w14:textId="77777777" w:rsidR="00AC490D" w:rsidRPr="00BE37A0" w:rsidRDefault="00AC490D">
      <w:pPr>
        <w:jc w:val="center"/>
        <w:rPr>
          <w:rFonts w:ascii="Arial" w:hAnsi="Arial" w:cs="Arial"/>
          <w:sz w:val="22"/>
          <w:szCs w:val="22"/>
        </w:rPr>
      </w:pPr>
      <w:r w:rsidRPr="00BE37A0">
        <w:rPr>
          <w:rFonts w:ascii="Arial" w:hAnsi="Arial" w:cs="Arial"/>
          <w:b/>
          <w:bCs/>
          <w:sz w:val="22"/>
          <w:szCs w:val="22"/>
        </w:rPr>
        <w:t>stron o przedłużenie terminu mediacji</w:t>
      </w:r>
    </w:p>
    <w:p w14:paraId="056E4184" w14:textId="77777777" w:rsidR="00AC490D" w:rsidRPr="00BE37A0" w:rsidRDefault="00AC490D">
      <w:pPr>
        <w:rPr>
          <w:rFonts w:ascii="Arial" w:hAnsi="Arial" w:cs="Arial"/>
          <w:sz w:val="22"/>
          <w:szCs w:val="22"/>
        </w:rPr>
      </w:pPr>
    </w:p>
    <w:p w14:paraId="71D409AA" w14:textId="77777777" w:rsidR="00AC490D" w:rsidRPr="00BE37A0" w:rsidRDefault="00AC490D">
      <w:pPr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E37A0">
        <w:rPr>
          <w:rFonts w:ascii="Arial" w:eastAsia="TimesNewRomanPSMT" w:hAnsi="Arial" w:cs="Arial"/>
          <w:sz w:val="22"/>
          <w:szCs w:val="22"/>
        </w:rPr>
        <w:t>Jako strony w niniejszym postępowaniu wnosimy o przedłużenie terminu mediacji do dnia</w:t>
      </w:r>
      <w:r w:rsidR="00BE37A0">
        <w:rPr>
          <w:rFonts w:ascii="Arial" w:eastAsia="TimesNewRomanPSMT" w:hAnsi="Arial" w:cs="Arial"/>
          <w:sz w:val="22"/>
          <w:szCs w:val="22"/>
        </w:rPr>
        <w:t>…………………………</w:t>
      </w:r>
    </w:p>
    <w:p w14:paraId="6E83BF1C" w14:textId="77777777" w:rsidR="00AC490D" w:rsidRPr="00BE37A0" w:rsidRDefault="00AC490D">
      <w:pPr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4F4774DB" w14:textId="77777777" w:rsidR="00BE37A0" w:rsidRDefault="00AC490D">
      <w:pPr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="00BE37A0">
        <w:rPr>
          <w:rFonts w:ascii="Arial" w:eastAsia="TimesNewRomanPSMT" w:hAnsi="Arial" w:cs="Arial"/>
          <w:sz w:val="22"/>
          <w:szCs w:val="22"/>
        </w:rPr>
        <w:t>………………….</w:t>
      </w:r>
      <w:r w:rsidR="00BE37A0">
        <w:rPr>
          <w:rFonts w:ascii="Arial" w:eastAsia="TimesNewRomanPSMT" w:hAnsi="Arial" w:cs="Arial"/>
          <w:sz w:val="22"/>
          <w:szCs w:val="22"/>
        </w:rPr>
        <w:tab/>
        <w:t>…………………..</w:t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  <w:r w:rsidRPr="00BE37A0">
        <w:rPr>
          <w:rFonts w:ascii="Arial" w:eastAsia="TimesNewRomanPSMT" w:hAnsi="Arial" w:cs="Arial"/>
          <w:sz w:val="22"/>
          <w:szCs w:val="22"/>
        </w:rPr>
        <w:tab/>
      </w:r>
    </w:p>
    <w:p w14:paraId="035ACDC1" w14:textId="77777777" w:rsidR="00AC490D" w:rsidRPr="00BE37A0" w:rsidRDefault="00AC490D" w:rsidP="00BE37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37A0">
        <w:rPr>
          <w:rFonts w:ascii="Arial" w:eastAsia="TimesNewRomanPSMT" w:hAnsi="Arial" w:cs="Arial"/>
          <w:sz w:val="22"/>
          <w:szCs w:val="22"/>
        </w:rPr>
        <w:t>(podpisy stron)</w:t>
      </w:r>
    </w:p>
    <w:p w14:paraId="4D941092" w14:textId="77777777" w:rsidR="00AC490D" w:rsidRPr="00BE37A0" w:rsidRDefault="00AC490D">
      <w:pPr>
        <w:spacing w:line="360" w:lineRule="auto"/>
        <w:rPr>
          <w:rFonts w:ascii="Arial" w:hAnsi="Arial" w:cs="Arial"/>
          <w:sz w:val="22"/>
          <w:szCs w:val="22"/>
        </w:rPr>
      </w:pPr>
    </w:p>
    <w:p w14:paraId="444C985E" w14:textId="77777777" w:rsidR="00AC490D" w:rsidRPr="00BE37A0" w:rsidRDefault="00AC490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C490D" w:rsidRPr="00BE37A0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B0C2" w14:textId="77777777" w:rsidR="00E14A0B" w:rsidRDefault="00E14A0B" w:rsidP="00165CF6">
      <w:r>
        <w:separator/>
      </w:r>
    </w:p>
  </w:endnote>
  <w:endnote w:type="continuationSeparator" w:id="0">
    <w:p w14:paraId="0196EF96" w14:textId="77777777" w:rsidR="00E14A0B" w:rsidRDefault="00E14A0B" w:rsidP="0016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F7C" w14:textId="77777777" w:rsidR="00E14A0B" w:rsidRDefault="00E14A0B" w:rsidP="00165CF6">
      <w:r>
        <w:separator/>
      </w:r>
    </w:p>
  </w:footnote>
  <w:footnote w:type="continuationSeparator" w:id="0">
    <w:p w14:paraId="1D3110AF" w14:textId="77777777" w:rsidR="00E14A0B" w:rsidRDefault="00E14A0B" w:rsidP="0016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E5A9" w14:textId="5755241B" w:rsidR="00165CF6" w:rsidRPr="00165CF6" w:rsidRDefault="00165CF6" w:rsidP="00165CF6">
    <w:pPr>
      <w:jc w:val="both"/>
      <w:rPr>
        <w:rFonts w:ascii="Arial" w:hAnsi="Arial" w:cs="Arial"/>
        <w:i/>
        <w:iCs/>
        <w:sz w:val="18"/>
        <w:szCs w:val="18"/>
      </w:rPr>
    </w:pPr>
    <w:r w:rsidRPr="00165CF6">
      <w:rPr>
        <w:rFonts w:ascii="Arial" w:hAnsi="Arial" w:cs="Arial"/>
        <w:i/>
        <w:iCs/>
        <w:sz w:val="18"/>
        <w:szCs w:val="18"/>
      </w:rPr>
      <w:t>Niejednokrotnie, z różnych przyczyn, okres czasu oznaczony na prowadzenie mediacji w postanowieniu sądu o skierowaniu sprawy do postępowania mediacyjnego okazuje się być niedostateczn</w:t>
    </w:r>
    <w:r>
      <w:rPr>
        <w:rFonts w:ascii="Arial" w:hAnsi="Arial" w:cs="Arial"/>
        <w:i/>
        <w:iCs/>
        <w:sz w:val="18"/>
        <w:szCs w:val="18"/>
      </w:rPr>
      <w:t xml:space="preserve">y </w:t>
    </w:r>
    <w:r w:rsidRPr="00165CF6">
      <w:rPr>
        <w:rFonts w:ascii="Arial" w:hAnsi="Arial" w:cs="Arial"/>
        <w:i/>
        <w:iCs/>
        <w:sz w:val="18"/>
        <w:szCs w:val="18"/>
      </w:rPr>
      <w:t>dla przeprowadzenia mediacji. Praktyka wskazuje, że z zasady sądy przychylają się do wniosków o wydłużenie postępowania mediacyjnego. Należy pamiętać, że pismo takie, jako pismo procesowe winno być kierowane do sądu przez strony, nie mediatora, który nie jest uczestnikiem postępowania sądowego.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43910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EAA"/>
    <w:rsid w:val="00165CF6"/>
    <w:rsid w:val="0026779F"/>
    <w:rsid w:val="004221F1"/>
    <w:rsid w:val="00495B65"/>
    <w:rsid w:val="009F0EAA"/>
    <w:rsid w:val="00AC490D"/>
    <w:rsid w:val="00BE37A0"/>
    <w:rsid w:val="00E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728DB"/>
  <w15:chartTrackingRefBased/>
  <w15:docId w15:val="{A4B96365-8086-4BDA-8E73-40860AC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37A0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rsid w:val="00BE37A0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65C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65CF6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65C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65CF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Poćwiardowski</dc:creator>
  <cp:keywords/>
  <cp:lastModifiedBy>Piotr Kubik</cp:lastModifiedBy>
  <cp:revision>3</cp:revision>
  <cp:lastPrinted>2016-08-24T14:46:00Z</cp:lastPrinted>
  <dcterms:created xsi:type="dcterms:W3CDTF">2022-04-23T13:20:00Z</dcterms:created>
  <dcterms:modified xsi:type="dcterms:W3CDTF">2022-04-23T13:21:00Z</dcterms:modified>
</cp:coreProperties>
</file>